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A8" w:rsidRPr="00A72732" w:rsidRDefault="00220F04" w:rsidP="00B83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№ 2</w:t>
      </w:r>
    </w:p>
    <w:p w:rsidR="00B837A8" w:rsidRPr="00A72732" w:rsidRDefault="00B837A8" w:rsidP="00B83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32">
        <w:rPr>
          <w:rFonts w:ascii="Times New Roman" w:hAnsi="Times New Roman" w:cs="Times New Roman"/>
          <w:b/>
          <w:sz w:val="28"/>
          <w:szCs w:val="28"/>
        </w:rPr>
        <w:t xml:space="preserve">проведения плановой выборочной </w:t>
      </w:r>
      <w:proofErr w:type="gramStart"/>
      <w:r w:rsidRPr="00A72732">
        <w:rPr>
          <w:rFonts w:ascii="Times New Roman" w:hAnsi="Times New Roman" w:cs="Times New Roman"/>
          <w:b/>
          <w:sz w:val="28"/>
          <w:szCs w:val="28"/>
        </w:rPr>
        <w:t>проверки соблюдения требований законодательства Российской Федерации</w:t>
      </w:r>
      <w:proofErr w:type="gramEnd"/>
      <w:r w:rsidRPr="00A72732">
        <w:rPr>
          <w:rFonts w:ascii="Times New Roman" w:hAnsi="Times New Roman" w:cs="Times New Roman"/>
          <w:b/>
          <w:sz w:val="28"/>
          <w:szCs w:val="28"/>
        </w:rPr>
        <w:t xml:space="preserve"> в сфере контрактной системы закупок </w:t>
      </w:r>
      <w:r w:rsidR="00BD6D4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06A04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BD6D49">
        <w:rPr>
          <w:rFonts w:ascii="Times New Roman" w:hAnsi="Times New Roman" w:cs="Times New Roman"/>
          <w:b/>
          <w:sz w:val="28"/>
          <w:szCs w:val="28"/>
        </w:rPr>
        <w:t>о</w:t>
      </w:r>
      <w:r w:rsidR="00806A04">
        <w:rPr>
          <w:rFonts w:ascii="Times New Roman" w:hAnsi="Times New Roman" w:cs="Times New Roman"/>
          <w:b/>
          <w:sz w:val="28"/>
          <w:szCs w:val="28"/>
        </w:rPr>
        <w:t>м казенн</w:t>
      </w:r>
      <w:r w:rsidR="00BD6D49">
        <w:rPr>
          <w:rFonts w:ascii="Times New Roman" w:hAnsi="Times New Roman" w:cs="Times New Roman"/>
          <w:b/>
          <w:sz w:val="28"/>
          <w:szCs w:val="28"/>
        </w:rPr>
        <w:t>о</w:t>
      </w:r>
      <w:r w:rsidR="00806A04">
        <w:rPr>
          <w:rFonts w:ascii="Times New Roman" w:hAnsi="Times New Roman" w:cs="Times New Roman"/>
          <w:b/>
          <w:sz w:val="28"/>
          <w:szCs w:val="28"/>
        </w:rPr>
        <w:t>м учреждени</w:t>
      </w:r>
      <w:r w:rsidR="00BD6D49">
        <w:rPr>
          <w:rFonts w:ascii="Times New Roman" w:hAnsi="Times New Roman" w:cs="Times New Roman"/>
          <w:b/>
          <w:sz w:val="28"/>
          <w:szCs w:val="28"/>
        </w:rPr>
        <w:t>и</w:t>
      </w:r>
      <w:r w:rsidR="00806A04">
        <w:rPr>
          <w:rFonts w:ascii="Times New Roman" w:hAnsi="Times New Roman" w:cs="Times New Roman"/>
          <w:b/>
          <w:sz w:val="28"/>
          <w:szCs w:val="28"/>
        </w:rPr>
        <w:t xml:space="preserve"> «Учреждение по хозяйственному обеспечению </w:t>
      </w:r>
      <w:r w:rsidR="000D46A8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DE444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220F04">
        <w:rPr>
          <w:rFonts w:ascii="Times New Roman" w:hAnsi="Times New Roman" w:cs="Times New Roman"/>
          <w:b/>
          <w:sz w:val="28"/>
          <w:szCs w:val="28"/>
        </w:rPr>
        <w:t>Ловлинского</w:t>
      </w:r>
      <w:proofErr w:type="spellEnd"/>
      <w:r w:rsidR="00806A0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района»</w:t>
      </w:r>
      <w:r w:rsidRPr="00A727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2B4A" w:rsidRPr="00A72732" w:rsidRDefault="00432B4A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220F04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ст. </w:t>
      </w:r>
      <w:proofErr w:type="gramStart"/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</w:p>
    <w:p w:rsidR="00B837A8" w:rsidRPr="00A72732" w:rsidRDefault="00B837A8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поручения заместителя главы муниципального образования Тбилисский район на проведение плановой проверки от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б/</w:t>
      </w:r>
      <w:proofErr w:type="spellStart"/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 администрации муниципального образования Тбилисский район №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910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«Об утверждении плана проведения плановых проверок соблюдения требований законодательства в сфере контрактной системы закупок товаров, работ, услуг в муниципальном образовании Тбилисский район на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года», инспекцией</w:t>
      </w:r>
      <w:proofErr w:type="gram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контроля контрактной системы в сфере закупок товаров, работ, услуг для обеспечения нужд муниципального образования Тбилисский район, утвержденной постановлением администрации муниципального образования Тбилисский район от 12 марта 2014 года № 168 «Об утверждении порядка проведения плановых проверок в сфере закупок» (в редакции от </w:t>
      </w:r>
      <w:r w:rsidR="00007FE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86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86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№ </w:t>
      </w:r>
      <w:r w:rsidR="00007FE5">
        <w:rPr>
          <w:rFonts w:ascii="Times New Roman" w:eastAsia="Times New Roman" w:hAnsi="Times New Roman" w:cs="Times New Roman"/>
          <w:sz w:val="28"/>
          <w:szCs w:val="28"/>
          <w:lang w:eastAsia="ru-RU"/>
        </w:rPr>
        <w:t>879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составе: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Кривошеева Наталья Александровна - заместитель главы муниципального образования Тбилисский район, начальник финансового управления,</w:t>
      </w:r>
      <w:r w:rsidRPr="00A72732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инспекции;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Юрьевна – заведующий сектором финансово-бюджетного контроля администрации муниципального образования Тбилисский район, заместитель </w:t>
      </w:r>
      <w:r w:rsidR="00200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инспекции;</w:t>
      </w:r>
    </w:p>
    <w:p w:rsidR="00B837A8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Крупица Елена Сергеевна - ведущий специалист сектора финансово-бюджетного контроля администрации муниципально</w:t>
      </w:r>
      <w:r w:rsidR="00CF7B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Тбилисский район</w:t>
      </w:r>
      <w:r w:rsidR="008838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инспекции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37A8" w:rsidRPr="00A72732" w:rsidRDefault="008838E1" w:rsidP="00F05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Алексеевич – начальник отдела экономики администрации муниципально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Тбилисский район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и выявления нарушений законодательства Российской Федерации в сфере контрактной системы закупок и иных нормативных правовых актов заказчиком, уполномоченным органом, конкурсной, аукционной, котировочной либо единой комиссией, лицами, осуществляющими действия (функции) по определению поставщиков (подрядчиков, исполнителей)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плановая выборочная проверка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06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казенном учреждении «Учреждение по хозяйственному обеспечению деятельности </w:t>
      </w:r>
      <w:r w:rsidR="005521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06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Ловлинского</w:t>
      </w:r>
      <w:proofErr w:type="spellEnd"/>
      <w:r w:rsidR="00806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района»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проведения проверки: с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62D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Проверяемый период: с 1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 по 3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проверки - соблюдени</w:t>
      </w:r>
      <w:r w:rsidR="000D46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Российской Федерации в сфере контрактной системы закупок.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проверки – </w:t>
      </w:r>
      <w:r w:rsidR="005F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учреждение «Учреждение по хозяйственному обеспечению деятельности </w:t>
      </w:r>
      <w:r w:rsidR="005521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5F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Ловлинского</w:t>
      </w:r>
      <w:proofErr w:type="spellEnd"/>
      <w:r w:rsidR="005F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района»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</w:t>
      </w:r>
      <w:r w:rsidR="00B84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9B3" w:rsidRPr="004F6B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="005F19B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(юридич</w:t>
      </w:r>
      <w:r w:rsidR="006A5E2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еский, фактический адрес): 352376</w:t>
      </w: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Россия, Краснодарский край, Тбилисский р</w:t>
      </w:r>
      <w:r w:rsidR="006A5E26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айон, ст</w:t>
      </w: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A5E2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Ловлинская</w:t>
      </w:r>
      <w:proofErr w:type="spellEnd"/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5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5E2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</w:t>
      </w: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5E2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извещен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начале проведения выборочной плановой проверки уведомлением от </w:t>
      </w:r>
      <w:r w:rsidR="006A5E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6A5E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№ 139-</w:t>
      </w:r>
      <w:r w:rsidR="006A5E26">
        <w:rPr>
          <w:rFonts w:ascii="Times New Roman" w:eastAsia="Times New Roman" w:hAnsi="Times New Roman" w:cs="Times New Roman"/>
          <w:sz w:val="28"/>
          <w:szCs w:val="28"/>
          <w:lang w:eastAsia="ru-RU"/>
        </w:rPr>
        <w:t>5837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/16-7.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основание проведения проверки - </w:t>
      </w:r>
      <w:r w:rsidRPr="00867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3 части 3 статьи 99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Закон).</w:t>
      </w:r>
    </w:p>
    <w:p w:rsidR="00B837A8" w:rsidRPr="00A72732" w:rsidRDefault="00B837A8" w:rsidP="00B837A8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B837A8" w:rsidRPr="001E1D9C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было установлено:</w:t>
      </w:r>
    </w:p>
    <w:p w:rsidR="00B837A8" w:rsidRPr="001E1D9C" w:rsidRDefault="00B837A8" w:rsidP="00B837A8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1E1D9C">
        <w:rPr>
          <w:sz w:val="28"/>
          <w:szCs w:val="28"/>
        </w:rPr>
        <w:t xml:space="preserve">Заказчик осуществляет свою деятельность на основании Устава </w:t>
      </w:r>
      <w:r w:rsidR="0039210D">
        <w:rPr>
          <w:sz w:val="28"/>
          <w:szCs w:val="28"/>
        </w:rPr>
        <w:t>муниципального казенного учреждения</w:t>
      </w:r>
      <w:r w:rsidR="002E7BA2">
        <w:rPr>
          <w:sz w:val="28"/>
          <w:szCs w:val="28"/>
        </w:rPr>
        <w:t xml:space="preserve"> «Учреждение по хозяйстве</w:t>
      </w:r>
      <w:r w:rsidR="0039210D">
        <w:rPr>
          <w:sz w:val="28"/>
          <w:szCs w:val="28"/>
        </w:rPr>
        <w:t>нному обеспечению деятельности администрации</w:t>
      </w:r>
      <w:r w:rsidR="002E7BA2">
        <w:rPr>
          <w:sz w:val="28"/>
          <w:szCs w:val="28"/>
        </w:rPr>
        <w:t xml:space="preserve"> </w:t>
      </w:r>
      <w:proofErr w:type="spellStart"/>
      <w:r w:rsidR="0039210D">
        <w:rPr>
          <w:sz w:val="28"/>
          <w:szCs w:val="28"/>
        </w:rPr>
        <w:t>Ловлинского</w:t>
      </w:r>
      <w:proofErr w:type="spellEnd"/>
      <w:r w:rsidR="0039210D">
        <w:rPr>
          <w:sz w:val="28"/>
          <w:szCs w:val="28"/>
        </w:rPr>
        <w:t xml:space="preserve"> </w:t>
      </w:r>
      <w:r w:rsidR="002E7BA2">
        <w:rPr>
          <w:sz w:val="28"/>
          <w:szCs w:val="28"/>
        </w:rPr>
        <w:t>сельского поселения Тбилисского района»</w:t>
      </w:r>
      <w:r w:rsidRPr="001E1D9C">
        <w:rPr>
          <w:sz w:val="28"/>
          <w:szCs w:val="28"/>
        </w:rPr>
        <w:t xml:space="preserve">, </w:t>
      </w:r>
      <w:r w:rsidR="001E1D9C">
        <w:rPr>
          <w:sz w:val="28"/>
          <w:szCs w:val="28"/>
        </w:rPr>
        <w:t xml:space="preserve">утвержденного </w:t>
      </w:r>
      <w:r w:rsidR="0039210D">
        <w:rPr>
          <w:sz w:val="28"/>
          <w:szCs w:val="28"/>
        </w:rPr>
        <w:t xml:space="preserve">постановлением администрации </w:t>
      </w:r>
      <w:proofErr w:type="spellStart"/>
      <w:r w:rsidR="0039210D">
        <w:rPr>
          <w:sz w:val="28"/>
          <w:szCs w:val="28"/>
        </w:rPr>
        <w:t>Ловлинского</w:t>
      </w:r>
      <w:proofErr w:type="spellEnd"/>
      <w:r w:rsidR="001E1D9C">
        <w:rPr>
          <w:sz w:val="28"/>
          <w:szCs w:val="28"/>
        </w:rPr>
        <w:t xml:space="preserve"> сельского поселения</w:t>
      </w:r>
      <w:r w:rsidRPr="001E1D9C">
        <w:rPr>
          <w:sz w:val="28"/>
          <w:szCs w:val="28"/>
        </w:rPr>
        <w:t xml:space="preserve"> Тбилисского района от </w:t>
      </w:r>
      <w:r w:rsidR="001E1D9C">
        <w:rPr>
          <w:sz w:val="28"/>
          <w:szCs w:val="28"/>
        </w:rPr>
        <w:t>1</w:t>
      </w:r>
      <w:r w:rsidR="0039210D">
        <w:rPr>
          <w:sz w:val="28"/>
          <w:szCs w:val="28"/>
        </w:rPr>
        <w:t>5</w:t>
      </w:r>
      <w:r w:rsidRPr="001E1D9C">
        <w:rPr>
          <w:sz w:val="28"/>
          <w:szCs w:val="28"/>
        </w:rPr>
        <w:t xml:space="preserve"> </w:t>
      </w:r>
      <w:r w:rsidR="0039210D">
        <w:rPr>
          <w:sz w:val="28"/>
          <w:szCs w:val="28"/>
        </w:rPr>
        <w:t>декабря</w:t>
      </w:r>
      <w:r w:rsidR="001E1D9C">
        <w:rPr>
          <w:sz w:val="28"/>
          <w:szCs w:val="28"/>
        </w:rPr>
        <w:t xml:space="preserve"> 201</w:t>
      </w:r>
      <w:r w:rsidR="0039210D">
        <w:rPr>
          <w:sz w:val="28"/>
          <w:szCs w:val="28"/>
        </w:rPr>
        <w:t>5</w:t>
      </w:r>
      <w:r w:rsidRPr="001E1D9C">
        <w:rPr>
          <w:sz w:val="28"/>
          <w:szCs w:val="28"/>
        </w:rPr>
        <w:t xml:space="preserve"> года № </w:t>
      </w:r>
      <w:r w:rsidR="0039210D">
        <w:rPr>
          <w:sz w:val="28"/>
          <w:szCs w:val="28"/>
        </w:rPr>
        <w:t>121</w:t>
      </w:r>
      <w:r w:rsidRPr="001E1D9C">
        <w:rPr>
          <w:sz w:val="28"/>
          <w:szCs w:val="28"/>
        </w:rPr>
        <w:t xml:space="preserve">. Субъект </w:t>
      </w:r>
      <w:r w:rsidR="0039210D">
        <w:rPr>
          <w:sz w:val="28"/>
          <w:szCs w:val="28"/>
        </w:rPr>
        <w:t xml:space="preserve">проверки является юридическим лицом, </w:t>
      </w:r>
      <w:r w:rsidR="005D59AD">
        <w:rPr>
          <w:sz w:val="28"/>
          <w:szCs w:val="28"/>
        </w:rPr>
        <w:t xml:space="preserve">находится в ведомственном подчинении администрации </w:t>
      </w:r>
      <w:proofErr w:type="spellStart"/>
      <w:r w:rsidR="0039210D">
        <w:rPr>
          <w:sz w:val="28"/>
          <w:szCs w:val="28"/>
        </w:rPr>
        <w:t>Ловлинского</w:t>
      </w:r>
      <w:proofErr w:type="spellEnd"/>
      <w:r w:rsidR="005D59AD">
        <w:rPr>
          <w:sz w:val="28"/>
          <w:szCs w:val="28"/>
        </w:rPr>
        <w:t xml:space="preserve"> сельского поселения Тбилисского района, </w:t>
      </w:r>
      <w:r w:rsidRPr="001E1D9C">
        <w:rPr>
          <w:sz w:val="28"/>
          <w:szCs w:val="28"/>
        </w:rPr>
        <w:t xml:space="preserve">имеет </w:t>
      </w:r>
      <w:r w:rsidR="0039210D">
        <w:rPr>
          <w:sz w:val="28"/>
          <w:szCs w:val="28"/>
        </w:rPr>
        <w:t xml:space="preserve">самостоятельный баланс, обособленное имущество, </w:t>
      </w:r>
      <w:r w:rsidR="005D59AD">
        <w:rPr>
          <w:sz w:val="28"/>
          <w:szCs w:val="28"/>
        </w:rPr>
        <w:t xml:space="preserve">бланки, штампы, круглую </w:t>
      </w:r>
      <w:r w:rsidRPr="001E1D9C">
        <w:rPr>
          <w:sz w:val="28"/>
          <w:szCs w:val="28"/>
        </w:rPr>
        <w:t>печать</w:t>
      </w:r>
      <w:r w:rsidR="0039210D">
        <w:rPr>
          <w:sz w:val="28"/>
          <w:szCs w:val="28"/>
        </w:rPr>
        <w:t xml:space="preserve"> со своим наименованием</w:t>
      </w:r>
      <w:r w:rsidRPr="001E1D9C">
        <w:rPr>
          <w:sz w:val="28"/>
          <w:szCs w:val="28"/>
        </w:rPr>
        <w:t>.</w:t>
      </w:r>
    </w:p>
    <w:p w:rsidR="00F20AC4" w:rsidRDefault="00F20AC4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распоряжения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39210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 от 1 </w:t>
      </w:r>
      <w:r w:rsidR="0039210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</w:t>
      </w:r>
      <w:r w:rsidR="003921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39210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39210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0D4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казенного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«Учреждение по хозяйственному обеспечению деятельности 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района» назначен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Хайкова</w:t>
      </w:r>
      <w:proofErr w:type="spellEnd"/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Светлана Юрьевна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а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преля 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B4A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утверждена должностная инструкция руководителя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37A8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</w:t>
      </w:r>
      <w:proofErr w:type="gramStart"/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 момент проверки, у Заказчика в соответствии с 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руководителя муниципального казенного учреждения «Учреждение по хозяйственному обеспечению деятельности администрации </w:t>
      </w:r>
      <w:proofErr w:type="spellStart"/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Ловлинского</w:t>
      </w:r>
      <w:proofErr w:type="spellEnd"/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района»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>5/1 от 1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2016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«О назначении должностного лица, ответственного за осуществление закупок (контрактного управляющего)» назначен 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МКУ «</w:t>
      </w:r>
      <w:r w:rsidR="00B84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по хозяйственному обеспечению деятельности администрации </w:t>
      </w:r>
      <w:proofErr w:type="spellStart"/>
      <w:r w:rsidR="00B8408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Ловлинского</w:t>
      </w:r>
      <w:proofErr w:type="spellEnd"/>
      <w:r w:rsidR="00B84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0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Тбилисского района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Ярошкевич</w:t>
      </w:r>
      <w:proofErr w:type="spellEnd"/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Николаевна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</w:t>
      </w:r>
      <w:r w:rsidR="00705F0E"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gramEnd"/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осуществление закупок (контрактны</w:t>
      </w:r>
      <w:r w:rsidR="00705F0E"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м управляющим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), включая исполнен</w:t>
      </w:r>
      <w:r w:rsidR="00FD7432"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каждого конт</w:t>
      </w:r>
      <w:r w:rsidR="00772046"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ракта</w:t>
      </w:r>
      <w:r w:rsidR="008914A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утверждена должностная инструкция контрактного упра</w:t>
      </w:r>
      <w:r w:rsidR="008679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14AB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ляющего</w:t>
      </w:r>
      <w:r w:rsidR="00772046"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E45" w:rsidRDefault="00D14E45" w:rsidP="00D14E45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лица в данной сфере. </w:t>
      </w:r>
      <w:r w:rsidRPr="00926268">
        <w:rPr>
          <w:sz w:val="28"/>
          <w:szCs w:val="28"/>
        </w:rPr>
        <w:t xml:space="preserve">Контрактный управляющий </w:t>
      </w:r>
      <w:r>
        <w:rPr>
          <w:sz w:val="28"/>
          <w:szCs w:val="28"/>
        </w:rPr>
        <w:t xml:space="preserve">МКУ «Учреждение по хозяйственному обеспечению деятельности </w:t>
      </w:r>
      <w:r w:rsidR="009D5639">
        <w:rPr>
          <w:sz w:val="28"/>
          <w:szCs w:val="28"/>
        </w:rPr>
        <w:t xml:space="preserve">администрации </w:t>
      </w:r>
      <w:proofErr w:type="spellStart"/>
      <w:r w:rsidR="009D5639">
        <w:rPr>
          <w:sz w:val="28"/>
          <w:szCs w:val="28"/>
        </w:rPr>
        <w:t>Ловлинского</w:t>
      </w:r>
      <w:proofErr w:type="spellEnd"/>
      <w:r w:rsidR="009D5639">
        <w:rPr>
          <w:sz w:val="28"/>
          <w:szCs w:val="28"/>
        </w:rPr>
        <w:t xml:space="preserve"> сельского поселения Тбилисского района</w:t>
      </w:r>
      <w:r>
        <w:rPr>
          <w:sz w:val="28"/>
          <w:szCs w:val="28"/>
        </w:rPr>
        <w:t xml:space="preserve">» </w:t>
      </w:r>
      <w:proofErr w:type="spellStart"/>
      <w:r w:rsidR="009D5639">
        <w:rPr>
          <w:sz w:val="28"/>
          <w:szCs w:val="28"/>
        </w:rPr>
        <w:t>Ярошкевич</w:t>
      </w:r>
      <w:proofErr w:type="spellEnd"/>
      <w:r w:rsidR="009D5639">
        <w:rPr>
          <w:sz w:val="28"/>
          <w:szCs w:val="28"/>
        </w:rPr>
        <w:t xml:space="preserve"> </w:t>
      </w:r>
      <w:r w:rsidR="00B776CF">
        <w:rPr>
          <w:sz w:val="28"/>
          <w:szCs w:val="28"/>
        </w:rPr>
        <w:t xml:space="preserve">            </w:t>
      </w:r>
      <w:r w:rsidR="009D5639">
        <w:rPr>
          <w:sz w:val="28"/>
          <w:szCs w:val="28"/>
        </w:rPr>
        <w:t xml:space="preserve">Наталья Николаевна </w:t>
      </w:r>
      <w:r w:rsidRPr="00926268">
        <w:rPr>
          <w:sz w:val="28"/>
          <w:szCs w:val="28"/>
        </w:rPr>
        <w:t xml:space="preserve">прошла курс повышения квалификации </w:t>
      </w:r>
      <w:r>
        <w:rPr>
          <w:sz w:val="28"/>
          <w:szCs w:val="28"/>
        </w:rPr>
        <w:t xml:space="preserve">в </w:t>
      </w:r>
      <w:r w:rsidR="009D5639">
        <w:rPr>
          <w:sz w:val="28"/>
          <w:szCs w:val="28"/>
        </w:rPr>
        <w:t xml:space="preserve">АНО ДПО «Образовательный центр ГАРАНТ» </w:t>
      </w:r>
      <w:r>
        <w:rPr>
          <w:sz w:val="28"/>
          <w:szCs w:val="28"/>
        </w:rPr>
        <w:t xml:space="preserve">по </w:t>
      </w:r>
      <w:r w:rsidR="009D5639">
        <w:rPr>
          <w:sz w:val="28"/>
          <w:szCs w:val="28"/>
        </w:rPr>
        <w:t>п</w:t>
      </w:r>
      <w:r>
        <w:rPr>
          <w:sz w:val="28"/>
          <w:szCs w:val="28"/>
        </w:rPr>
        <w:t>рограмме</w:t>
      </w:r>
      <w:r w:rsidR="009D5639">
        <w:rPr>
          <w:sz w:val="28"/>
          <w:szCs w:val="28"/>
        </w:rPr>
        <w:t xml:space="preserve"> «О контрактной системе в сфере закупок</w:t>
      </w:r>
      <w:r>
        <w:rPr>
          <w:sz w:val="28"/>
          <w:szCs w:val="28"/>
        </w:rPr>
        <w:t xml:space="preserve">» </w:t>
      </w:r>
      <w:r w:rsidR="009D5639">
        <w:rPr>
          <w:sz w:val="28"/>
          <w:szCs w:val="28"/>
        </w:rPr>
        <w:t>в феврале 2016 года</w:t>
      </w:r>
      <w:r w:rsidRPr="00926268">
        <w:rPr>
          <w:sz w:val="28"/>
          <w:szCs w:val="28"/>
        </w:rPr>
        <w:t>.</w:t>
      </w:r>
    </w:p>
    <w:p w:rsidR="00B776CF" w:rsidRDefault="0079749F" w:rsidP="00D14E45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проведении выборочной проверки </w:t>
      </w:r>
      <w:r w:rsidR="00B776CF">
        <w:rPr>
          <w:sz w:val="28"/>
          <w:szCs w:val="28"/>
        </w:rPr>
        <w:t xml:space="preserve">планов-графиков, </w:t>
      </w:r>
      <w:r w:rsidR="00B776CF" w:rsidRPr="00B776CF">
        <w:rPr>
          <w:sz w:val="28"/>
          <w:szCs w:val="28"/>
        </w:rPr>
        <w:t>опубликованных МКУ «</w:t>
      </w:r>
      <w:r w:rsidR="00B8408A">
        <w:rPr>
          <w:sz w:val="28"/>
          <w:szCs w:val="28"/>
        </w:rPr>
        <w:t xml:space="preserve">Учреждение по хозяйственному обеспечению деятельности администрации </w:t>
      </w:r>
      <w:proofErr w:type="spellStart"/>
      <w:r w:rsidR="00B8408A">
        <w:rPr>
          <w:sz w:val="28"/>
          <w:szCs w:val="28"/>
        </w:rPr>
        <w:t>Ловлинского</w:t>
      </w:r>
      <w:proofErr w:type="spellEnd"/>
      <w:r w:rsidR="00B8408A">
        <w:rPr>
          <w:sz w:val="28"/>
          <w:szCs w:val="28"/>
        </w:rPr>
        <w:t xml:space="preserve"> сельского поселения Тбилисского района</w:t>
      </w:r>
      <w:r w:rsidR="00B776CF" w:rsidRPr="00B776CF">
        <w:rPr>
          <w:sz w:val="28"/>
          <w:szCs w:val="28"/>
        </w:rPr>
        <w:t xml:space="preserve">» в единой информационной системе в сфере закупок </w:t>
      </w:r>
      <w:r w:rsidR="0056374D">
        <w:rPr>
          <w:sz w:val="28"/>
          <w:szCs w:val="28"/>
        </w:rPr>
        <w:t>установлен факт нарушения требований, предусмотренных законодательством Российской Федерации о контрактной системе в сфере закупок</w:t>
      </w:r>
      <w:r w:rsidR="00B776CF" w:rsidRPr="00B776CF">
        <w:rPr>
          <w:sz w:val="28"/>
          <w:szCs w:val="28"/>
        </w:rPr>
        <w:t xml:space="preserve">, </w:t>
      </w:r>
      <w:r w:rsidR="0056374D">
        <w:rPr>
          <w:sz w:val="28"/>
          <w:szCs w:val="28"/>
        </w:rPr>
        <w:t xml:space="preserve">а именно </w:t>
      </w:r>
      <w:r w:rsidR="00B776CF" w:rsidRPr="00B776CF">
        <w:rPr>
          <w:sz w:val="28"/>
          <w:szCs w:val="28"/>
        </w:rPr>
        <w:t>план-график размещения заказа на поставку товаров, выполнение работ, оказание услуг для обеспечения государственных и муниципальных нужд на 2015 год</w:t>
      </w:r>
      <w:proofErr w:type="gramEnd"/>
      <w:r w:rsidR="00B776CF" w:rsidRPr="00B776CF">
        <w:rPr>
          <w:sz w:val="28"/>
          <w:szCs w:val="28"/>
        </w:rPr>
        <w:t xml:space="preserve"> отсутствует</w:t>
      </w:r>
      <w:r w:rsidR="0056374D">
        <w:rPr>
          <w:sz w:val="28"/>
          <w:szCs w:val="28"/>
        </w:rPr>
        <w:t xml:space="preserve"> на официальном сайте в сфере закупок</w:t>
      </w:r>
      <w:r w:rsidR="00FC5376">
        <w:rPr>
          <w:sz w:val="28"/>
          <w:szCs w:val="28"/>
        </w:rPr>
        <w:t>.</w:t>
      </w:r>
    </w:p>
    <w:p w:rsidR="00B9596B" w:rsidRPr="00A33608" w:rsidRDefault="00B9596B" w:rsidP="00B95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Данное нарушение квалифицируется </w:t>
      </w:r>
      <w:r w:rsidRPr="00B9596B">
        <w:rPr>
          <w:rFonts w:ascii="Times New Roman" w:hAnsi="Times New Roman" w:cs="Times New Roman"/>
          <w:b/>
          <w:sz w:val="28"/>
          <w:szCs w:val="28"/>
        </w:rPr>
        <w:t>частью 3 статьи 7.30 Кодекса об административных правонарушениях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РФ), однако н</w:t>
      </w:r>
      <w:r w:rsidRPr="00A33608">
        <w:rPr>
          <w:rFonts w:ascii="Times New Roman" w:hAnsi="Times New Roman" w:cs="Times New Roman"/>
          <w:sz w:val="28"/>
          <w:szCs w:val="28"/>
        </w:rPr>
        <w:t xml:space="preserve">а основании части 1 статьи 4.5 </w:t>
      </w:r>
      <w:proofErr w:type="spellStart"/>
      <w:r w:rsidRPr="00A3360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33608">
        <w:rPr>
          <w:rFonts w:ascii="Times New Roman" w:hAnsi="Times New Roman" w:cs="Times New Roman"/>
          <w:sz w:val="28"/>
          <w:szCs w:val="28"/>
        </w:rPr>
        <w:t xml:space="preserve"> РФ постановление по делу об административном правонарушении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(в части административных правонарушений, предусмотренных статьями 7.29-7.32, частью</w:t>
      </w:r>
      <w:proofErr w:type="gramEnd"/>
      <w:r w:rsidRPr="00A336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3608">
        <w:rPr>
          <w:rFonts w:ascii="Times New Roman" w:hAnsi="Times New Roman" w:cs="Times New Roman"/>
          <w:sz w:val="28"/>
          <w:szCs w:val="28"/>
        </w:rPr>
        <w:t xml:space="preserve">7 статьи 19.5, статьей 19.7.2 настоящего Кодекса) не может быть вынесено по истечении одного года со дня совершения административного правонарушения. </w:t>
      </w:r>
      <w:proofErr w:type="gramEnd"/>
    </w:p>
    <w:p w:rsidR="00B9596B" w:rsidRPr="00A33608" w:rsidRDefault="00B9596B" w:rsidP="00B959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608">
        <w:rPr>
          <w:rFonts w:ascii="Times New Roman" w:eastAsia="Calibri" w:hAnsi="Times New Roman" w:cs="Times New Roman"/>
          <w:sz w:val="28"/>
          <w:szCs w:val="28"/>
        </w:rPr>
        <w:t xml:space="preserve">Следовательно, срок давности привлечения к административной ответственности за правонарушение по части </w:t>
      </w:r>
      <w:r>
        <w:rPr>
          <w:rFonts w:ascii="Times New Roman" w:eastAsia="Calibri" w:hAnsi="Times New Roman" w:cs="Times New Roman"/>
          <w:sz w:val="28"/>
          <w:szCs w:val="28"/>
        </w:rPr>
        <w:t>3 статьи 7.30</w:t>
      </w:r>
      <w:r w:rsidRPr="00A336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3608">
        <w:rPr>
          <w:rFonts w:ascii="Times New Roman" w:eastAsia="Calibri" w:hAnsi="Times New Roman" w:cs="Times New Roman"/>
          <w:sz w:val="28"/>
          <w:szCs w:val="28"/>
        </w:rPr>
        <w:t>КоАП</w:t>
      </w:r>
      <w:proofErr w:type="spellEnd"/>
      <w:r w:rsidRPr="00A33608">
        <w:rPr>
          <w:rFonts w:ascii="Times New Roman" w:eastAsia="Calibri" w:hAnsi="Times New Roman" w:cs="Times New Roman"/>
          <w:sz w:val="28"/>
          <w:szCs w:val="28"/>
        </w:rPr>
        <w:t xml:space="preserve"> РФ составляет один год и начинает исчисляться с момента его совершения.</w:t>
      </w:r>
    </w:p>
    <w:p w:rsidR="00B9596B" w:rsidRPr="00A33608" w:rsidRDefault="00B9596B" w:rsidP="00B95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60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6 части 1 статьи 24.5 </w:t>
      </w:r>
      <w:proofErr w:type="spellStart"/>
      <w:r w:rsidRPr="00A33608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33608">
        <w:rPr>
          <w:rFonts w:ascii="Times New Roman" w:eastAsia="Times New Roman" w:hAnsi="Times New Roman" w:cs="Times New Roman"/>
          <w:sz w:val="28"/>
          <w:szCs w:val="28"/>
        </w:rPr>
        <w:t xml:space="preserve"> РФ производство по делу об административном правонарушении не может быть начато, </w:t>
      </w:r>
      <w:r w:rsidRPr="00A33608">
        <w:rPr>
          <w:rFonts w:ascii="Times New Roman" w:eastAsia="Times New Roman" w:hAnsi="Times New Roman" w:cs="Times New Roman"/>
          <w:sz w:val="28"/>
          <w:szCs w:val="28"/>
        </w:rPr>
        <w:br/>
        <w:t>а начатое производство подлежит прекращению при истечении срока давности привлечения к административной ответственности.</w:t>
      </w:r>
    </w:p>
    <w:p w:rsidR="00794EA4" w:rsidRPr="008679C4" w:rsidRDefault="00794EA4" w:rsidP="00794EA4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B776CF">
        <w:rPr>
          <w:sz w:val="28"/>
          <w:szCs w:val="28"/>
        </w:rPr>
        <w:t xml:space="preserve">В соответствии с частью 2 статьи 112 Закона и положениями совместного приказа Министерства экономического развития РФ и Федерального казначейства от 31.03.2015 г. № 182/7н «Об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информационно-коммуникационной сети «интернет» для размещения информации о </w:t>
      </w:r>
      <w:r w:rsidRPr="00B776CF">
        <w:rPr>
          <w:sz w:val="28"/>
          <w:szCs w:val="28"/>
        </w:rPr>
        <w:lastRenderedPageBreak/>
        <w:t>размещении заказов на поставки товаров, выполнение работ, оказание услуг</w:t>
      </w:r>
      <w:proofErr w:type="gramEnd"/>
      <w:r w:rsidRPr="00B776CF">
        <w:rPr>
          <w:sz w:val="28"/>
          <w:szCs w:val="28"/>
        </w:rPr>
        <w:t xml:space="preserve"> планов-графиков размещения заказов на 2015-2016 годы» планы-графики подлежат размещению на официальном сайте РФ не позднее одного календарного месяца после принятия закона (</w:t>
      </w:r>
      <w:r w:rsidRPr="008679C4">
        <w:rPr>
          <w:sz w:val="28"/>
          <w:szCs w:val="28"/>
        </w:rPr>
        <w:t>решения) о бюджете.</w:t>
      </w:r>
    </w:p>
    <w:p w:rsidR="00794EA4" w:rsidRDefault="00794EA4" w:rsidP="00794EA4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7E7DAE">
        <w:rPr>
          <w:sz w:val="28"/>
          <w:szCs w:val="28"/>
        </w:rPr>
        <w:t xml:space="preserve">Бюджет </w:t>
      </w:r>
      <w:proofErr w:type="spellStart"/>
      <w:r w:rsidR="006D6F21" w:rsidRPr="007E7DAE">
        <w:rPr>
          <w:sz w:val="28"/>
          <w:szCs w:val="28"/>
        </w:rPr>
        <w:t>Ловлинского</w:t>
      </w:r>
      <w:proofErr w:type="spellEnd"/>
      <w:r w:rsidRPr="007E7DAE">
        <w:rPr>
          <w:sz w:val="28"/>
          <w:szCs w:val="28"/>
        </w:rPr>
        <w:t xml:space="preserve"> сельского поселения Тбилисского района на </w:t>
      </w:r>
      <w:r w:rsidR="001752EF">
        <w:rPr>
          <w:sz w:val="28"/>
          <w:szCs w:val="28"/>
        </w:rPr>
        <w:t xml:space="preserve">     </w:t>
      </w:r>
      <w:r w:rsidRPr="007E7DAE">
        <w:rPr>
          <w:sz w:val="28"/>
          <w:szCs w:val="28"/>
        </w:rPr>
        <w:t xml:space="preserve">2016 год был принят решением Совета </w:t>
      </w:r>
      <w:proofErr w:type="spellStart"/>
      <w:r w:rsidR="007E7DAE">
        <w:rPr>
          <w:sz w:val="28"/>
          <w:szCs w:val="28"/>
        </w:rPr>
        <w:t>Ловлинского</w:t>
      </w:r>
      <w:proofErr w:type="spellEnd"/>
      <w:r w:rsidRPr="007E7DAE">
        <w:rPr>
          <w:sz w:val="28"/>
          <w:szCs w:val="28"/>
        </w:rPr>
        <w:t xml:space="preserve"> сельского поселения Тбилисского района </w:t>
      </w:r>
      <w:r w:rsidR="007E7DAE">
        <w:rPr>
          <w:sz w:val="28"/>
          <w:szCs w:val="28"/>
        </w:rPr>
        <w:t>21 декабря 2015 года № 75</w:t>
      </w:r>
      <w:r w:rsidRPr="007E7DAE">
        <w:rPr>
          <w:sz w:val="28"/>
          <w:szCs w:val="28"/>
        </w:rPr>
        <w:t xml:space="preserve"> «О бюджете </w:t>
      </w:r>
      <w:proofErr w:type="spellStart"/>
      <w:r w:rsidR="007E7DAE">
        <w:rPr>
          <w:sz w:val="28"/>
          <w:szCs w:val="28"/>
        </w:rPr>
        <w:t>Ловлинского</w:t>
      </w:r>
      <w:proofErr w:type="spellEnd"/>
      <w:r w:rsidR="007E7DAE">
        <w:rPr>
          <w:sz w:val="28"/>
          <w:szCs w:val="28"/>
        </w:rPr>
        <w:t xml:space="preserve"> </w:t>
      </w:r>
      <w:r w:rsidRPr="007E7DAE">
        <w:rPr>
          <w:sz w:val="28"/>
          <w:szCs w:val="28"/>
        </w:rPr>
        <w:t>сельского поселения Тбилисского района на 2016 год».</w:t>
      </w:r>
    </w:p>
    <w:p w:rsidR="00B837A8" w:rsidRPr="00645346" w:rsidRDefault="009C3744" w:rsidP="00794EA4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приказа Министерства экономического развития Российской Федерации, Федерального казначейства от 27 декабря 2011 года №761/20Н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заказов на поставки товаров, выполнение работ, оказание услуг для нужд заказчиков» Заказчиком был опубликован на официальном сайте РФ</w:t>
      </w:r>
      <w:r w:rsidRPr="009C3744">
        <w:rPr>
          <w:sz w:val="28"/>
          <w:szCs w:val="28"/>
        </w:rPr>
        <w:t xml:space="preserve"> </w:t>
      </w:r>
      <w:r>
        <w:rPr>
          <w:sz w:val="28"/>
          <w:szCs w:val="28"/>
        </w:rPr>
        <w:t>в сфере закупок п</w:t>
      </w:r>
      <w:r w:rsidR="00794EA4" w:rsidRPr="007E7DAE">
        <w:rPr>
          <w:sz w:val="28"/>
          <w:szCs w:val="28"/>
        </w:rPr>
        <w:t xml:space="preserve">лан-график размещения заказов для нужд МКУ «Учреждение по хозяйственному обеспечению деятельности </w:t>
      </w:r>
      <w:r w:rsidR="00723E1C">
        <w:rPr>
          <w:sz w:val="28"/>
          <w:szCs w:val="28"/>
        </w:rPr>
        <w:t>администрации</w:t>
      </w:r>
      <w:r w:rsidR="00794EA4" w:rsidRPr="007E7DAE">
        <w:rPr>
          <w:sz w:val="28"/>
          <w:szCs w:val="28"/>
        </w:rPr>
        <w:t xml:space="preserve"> </w:t>
      </w:r>
      <w:proofErr w:type="spellStart"/>
      <w:r w:rsidR="007E7DAE" w:rsidRPr="007E7DAE">
        <w:rPr>
          <w:sz w:val="28"/>
          <w:szCs w:val="28"/>
        </w:rPr>
        <w:t>Ловлинского</w:t>
      </w:r>
      <w:proofErr w:type="spellEnd"/>
      <w:r w:rsidR="00794EA4" w:rsidRPr="007E7DAE">
        <w:rPr>
          <w:sz w:val="28"/>
          <w:szCs w:val="28"/>
        </w:rPr>
        <w:t xml:space="preserve"> сельского поселения </w:t>
      </w:r>
      <w:r w:rsidR="00794EA4" w:rsidRPr="008B719A">
        <w:rPr>
          <w:sz w:val="28"/>
          <w:szCs w:val="28"/>
        </w:rPr>
        <w:t xml:space="preserve">Тбилисского района» на 2016 год </w:t>
      </w:r>
      <w:r w:rsidR="00646CA7" w:rsidRPr="00645346">
        <w:rPr>
          <w:sz w:val="28"/>
          <w:szCs w:val="28"/>
        </w:rPr>
        <w:t>5</w:t>
      </w:r>
      <w:r w:rsidR="00B837A8" w:rsidRPr="00645346">
        <w:rPr>
          <w:sz w:val="28"/>
          <w:szCs w:val="28"/>
        </w:rPr>
        <w:t xml:space="preserve"> </w:t>
      </w:r>
      <w:r w:rsidR="00646CA7" w:rsidRPr="00645346">
        <w:rPr>
          <w:sz w:val="28"/>
          <w:szCs w:val="28"/>
        </w:rPr>
        <w:t>февраля 2016 года.</w:t>
      </w:r>
      <w:r w:rsidR="001752EF" w:rsidRPr="00645346">
        <w:rPr>
          <w:sz w:val="28"/>
          <w:szCs w:val="28"/>
        </w:rPr>
        <w:t xml:space="preserve"> </w:t>
      </w:r>
    </w:p>
    <w:p w:rsidR="008B719A" w:rsidRPr="00645346" w:rsidRDefault="00645346" w:rsidP="008B7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Pr="00645346">
        <w:rPr>
          <w:rStyle w:val="blk"/>
          <w:rFonts w:ascii="Times New Roman" w:hAnsi="Times New Roman" w:cs="Times New Roman"/>
          <w:sz w:val="28"/>
          <w:szCs w:val="28"/>
        </w:rPr>
        <w:t xml:space="preserve">срока размещения плана-графика закупок (вносимых в </w:t>
      </w:r>
      <w:r>
        <w:rPr>
          <w:rStyle w:val="blk"/>
          <w:rFonts w:ascii="Times New Roman" w:hAnsi="Times New Roman" w:cs="Times New Roman"/>
          <w:sz w:val="28"/>
          <w:szCs w:val="28"/>
        </w:rPr>
        <w:t>него</w:t>
      </w:r>
      <w:r w:rsidRPr="00645346">
        <w:rPr>
          <w:rStyle w:val="blk"/>
          <w:rFonts w:ascii="Times New Roman" w:hAnsi="Times New Roman" w:cs="Times New Roman"/>
          <w:sz w:val="28"/>
          <w:szCs w:val="28"/>
        </w:rPr>
        <w:t xml:space="preserve"> изменений) в единой информационной системе в сфере закупок </w:t>
      </w:r>
      <w:r w:rsidR="008B719A" w:rsidRPr="00645346">
        <w:rPr>
          <w:rFonts w:ascii="Times New Roman" w:hAnsi="Times New Roman" w:cs="Times New Roman"/>
          <w:sz w:val="28"/>
          <w:szCs w:val="28"/>
        </w:rPr>
        <w:t xml:space="preserve">содержит признаки административного правонарушения, предусмотренного </w:t>
      </w:r>
      <w:r w:rsidR="008B719A" w:rsidRPr="00645346">
        <w:rPr>
          <w:rFonts w:ascii="Times New Roman" w:hAnsi="Times New Roman" w:cs="Times New Roman"/>
          <w:b/>
          <w:sz w:val="28"/>
          <w:szCs w:val="28"/>
        </w:rPr>
        <w:t xml:space="preserve">частью 4 статьи 7.29.3 </w:t>
      </w:r>
      <w:proofErr w:type="spellStart"/>
      <w:r w:rsidR="008B719A" w:rsidRPr="00645346"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 w:rsidR="008B719A" w:rsidRPr="00645346">
        <w:rPr>
          <w:rFonts w:ascii="Times New Roman" w:hAnsi="Times New Roman" w:cs="Times New Roman"/>
          <w:b/>
          <w:sz w:val="28"/>
          <w:szCs w:val="28"/>
        </w:rPr>
        <w:t xml:space="preserve"> РФ</w:t>
      </w:r>
      <w:r w:rsidR="008B719A" w:rsidRPr="00645346">
        <w:rPr>
          <w:rFonts w:ascii="Times New Roman" w:hAnsi="Times New Roman" w:cs="Times New Roman"/>
          <w:sz w:val="28"/>
          <w:szCs w:val="28"/>
        </w:rPr>
        <w:t>.</w:t>
      </w:r>
    </w:p>
    <w:p w:rsidR="00302770" w:rsidRPr="00645346" w:rsidRDefault="00302770" w:rsidP="00302770">
      <w:pPr>
        <w:pStyle w:val="a4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proofErr w:type="gramStart"/>
      <w:r w:rsidRPr="00645346">
        <w:rPr>
          <w:color w:val="000000"/>
          <w:sz w:val="28"/>
          <w:szCs w:val="28"/>
        </w:rPr>
        <w:t>Согласно журнала</w:t>
      </w:r>
      <w:proofErr w:type="gramEnd"/>
      <w:r w:rsidRPr="00645346">
        <w:rPr>
          <w:color w:val="000000"/>
          <w:sz w:val="28"/>
          <w:szCs w:val="28"/>
        </w:rPr>
        <w:t xml:space="preserve"> версий плана-графика на 2016 год, субъектом проверки было опубликовано 4 версии, которые попали в проверяемый период.</w:t>
      </w:r>
    </w:p>
    <w:p w:rsidR="00302770" w:rsidRDefault="00302770" w:rsidP="00302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45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выборочной проверки установлено, что в нарушение </w:t>
      </w:r>
      <w:r w:rsidRPr="006453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части 15 статьи 21 Закона</w:t>
      </w:r>
      <w:r w:rsidRPr="00645346">
        <w:rPr>
          <w:rFonts w:ascii="Times New Roman" w:eastAsia="Times New Roman" w:hAnsi="Times New Roman" w:cs="Times New Roman"/>
          <w:color w:val="000000"/>
          <w:sz w:val="28"/>
          <w:szCs w:val="28"/>
        </w:rPr>
        <w:t>, внесенные изменения в план-график на 201</w:t>
      </w:r>
      <w:r w:rsidR="00C27D9F" w:rsidRPr="0064534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645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(</w:t>
      </w:r>
      <w:r w:rsidR="00C27D9F" w:rsidRPr="00645346">
        <w:rPr>
          <w:rFonts w:ascii="Times New Roman" w:eastAsia="Times New Roman" w:hAnsi="Times New Roman" w:cs="Times New Roman"/>
          <w:color w:val="000000"/>
          <w:sz w:val="28"/>
          <w:szCs w:val="28"/>
        </w:rPr>
        <w:t>версия 2 и версия 3</w:t>
      </w:r>
      <w:r w:rsidRPr="00645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утвержденные </w:t>
      </w:r>
      <w:r w:rsidR="00C27D9F" w:rsidRPr="00645346">
        <w:rPr>
          <w:rFonts w:ascii="Times New Roman" w:eastAsia="Times New Roman" w:hAnsi="Times New Roman" w:cs="Times New Roman"/>
          <w:color w:val="000000"/>
          <w:sz w:val="28"/>
          <w:szCs w:val="28"/>
        </w:rPr>
        <w:t>05.02.2016</w:t>
      </w:r>
      <w:r w:rsidRPr="00645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г., </w:t>
      </w:r>
      <w:r w:rsidR="00C27D9F" w:rsidRPr="00645346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опубликованы</w:t>
      </w:r>
      <w:r w:rsidRPr="00645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единой информационной системе с нарушением сроков </w:t>
      </w:r>
      <w:r w:rsidRPr="00645346">
        <w:rPr>
          <w:rStyle w:val="blk"/>
          <w:rFonts w:ascii="Times New Roman" w:hAnsi="Times New Roman" w:cs="Times New Roman"/>
          <w:sz w:val="28"/>
          <w:szCs w:val="28"/>
        </w:rPr>
        <w:t>размещения плана-графика закупок (вносимых в него изменений</w:t>
      </w:r>
      <w:r w:rsidRPr="00096468">
        <w:rPr>
          <w:rStyle w:val="blk"/>
          <w:rFonts w:ascii="Times New Roman" w:hAnsi="Times New Roman" w:cs="Times New Roman"/>
          <w:sz w:val="28"/>
          <w:szCs w:val="28"/>
        </w:rPr>
        <w:t>) в единой информационной системе в сфере закупок</w:t>
      </w:r>
      <w:r w:rsidRPr="00096468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установленных Законом</w:t>
      </w:r>
      <w:r w:rsidR="00E77B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(14.03.2016 г. и 19.04.2016 г. соответственно)</w:t>
      </w:r>
      <w:r w:rsidRPr="000964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02770" w:rsidRPr="00096468" w:rsidRDefault="00302770" w:rsidP="00302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68">
        <w:rPr>
          <w:rFonts w:ascii="Times New Roman" w:hAnsi="Times New Roman" w:cs="Times New Roman"/>
          <w:sz w:val="28"/>
          <w:szCs w:val="28"/>
        </w:rPr>
        <w:t xml:space="preserve">Вышеуказанные действия содержат признаки административного правонарушения, предусмотренного </w:t>
      </w:r>
      <w:r w:rsidRPr="00096468">
        <w:rPr>
          <w:rFonts w:ascii="Times New Roman" w:hAnsi="Times New Roman" w:cs="Times New Roman"/>
          <w:b/>
          <w:sz w:val="28"/>
          <w:szCs w:val="28"/>
        </w:rPr>
        <w:t>частью 4 статьи 7.</w:t>
      </w:r>
      <w:r>
        <w:rPr>
          <w:rFonts w:ascii="Times New Roman" w:hAnsi="Times New Roman" w:cs="Times New Roman"/>
          <w:b/>
          <w:sz w:val="28"/>
          <w:szCs w:val="28"/>
        </w:rPr>
        <w:t>29.3</w:t>
      </w:r>
      <w:r w:rsidRPr="000964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468"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 w:rsidRPr="00096468">
        <w:rPr>
          <w:rFonts w:ascii="Times New Roman" w:hAnsi="Times New Roman" w:cs="Times New Roman"/>
          <w:b/>
          <w:sz w:val="28"/>
          <w:szCs w:val="28"/>
        </w:rPr>
        <w:t xml:space="preserve"> РФ</w:t>
      </w:r>
      <w:r w:rsidRPr="00096468">
        <w:rPr>
          <w:rFonts w:ascii="Times New Roman" w:hAnsi="Times New Roman" w:cs="Times New Roman"/>
          <w:sz w:val="28"/>
          <w:szCs w:val="28"/>
        </w:rPr>
        <w:t>.</w:t>
      </w:r>
    </w:p>
    <w:p w:rsidR="00302770" w:rsidRPr="00BA736B" w:rsidRDefault="00302770" w:rsidP="003027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736B">
        <w:rPr>
          <w:rFonts w:ascii="Times New Roman" w:eastAsia="Calibri" w:hAnsi="Times New Roman" w:cs="Times New Roman"/>
          <w:sz w:val="28"/>
          <w:szCs w:val="28"/>
        </w:rPr>
        <w:t xml:space="preserve">Правом рассмотрения нарушений, связанных с несоблюдением требований законодательства РФ о контрактной системе в сфере закупок при планировании закупок, квалифицируемых по статье 7.29.3 </w:t>
      </w:r>
      <w:proofErr w:type="spellStart"/>
      <w:r w:rsidRPr="00BA736B">
        <w:rPr>
          <w:rFonts w:ascii="Times New Roman" w:eastAsia="Calibri" w:hAnsi="Times New Roman" w:cs="Times New Roman"/>
          <w:sz w:val="28"/>
          <w:szCs w:val="28"/>
        </w:rPr>
        <w:t>КоАП</w:t>
      </w:r>
      <w:proofErr w:type="spellEnd"/>
      <w:r w:rsidRPr="00BA736B">
        <w:rPr>
          <w:rFonts w:ascii="Times New Roman" w:eastAsia="Calibri" w:hAnsi="Times New Roman" w:cs="Times New Roman"/>
          <w:sz w:val="28"/>
          <w:szCs w:val="28"/>
        </w:rPr>
        <w:t xml:space="preserve"> РФ, </w:t>
      </w:r>
      <w:r w:rsidRPr="00BA736B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со статьями 23.7, 23.7.1 </w:t>
      </w:r>
      <w:proofErr w:type="spellStart"/>
      <w:r w:rsidRPr="00BA736B">
        <w:rPr>
          <w:rFonts w:ascii="Times New Roman" w:eastAsia="Calibri" w:hAnsi="Times New Roman" w:cs="Times New Roman"/>
          <w:sz w:val="28"/>
          <w:szCs w:val="28"/>
        </w:rPr>
        <w:t>КоАП</w:t>
      </w:r>
      <w:proofErr w:type="spellEnd"/>
      <w:r w:rsidRPr="00BA736B">
        <w:rPr>
          <w:rFonts w:ascii="Times New Roman" w:eastAsia="Calibri" w:hAnsi="Times New Roman" w:cs="Times New Roman"/>
          <w:sz w:val="28"/>
          <w:szCs w:val="28"/>
        </w:rPr>
        <w:t xml:space="preserve"> РФ обладают исключительно федеральные органы исполнительной власти и органы исполнительной власти субъектов РФ, осуществляющие функции по контролю и надзору в финансово-бюджетной сфере.</w:t>
      </w:r>
      <w:proofErr w:type="gramEnd"/>
    </w:p>
    <w:p w:rsidR="00302770" w:rsidRPr="00BA736B" w:rsidRDefault="00302770" w:rsidP="003027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36B">
        <w:rPr>
          <w:rFonts w:ascii="Times New Roman" w:eastAsia="Calibri" w:hAnsi="Times New Roman" w:cs="Times New Roman"/>
          <w:sz w:val="28"/>
          <w:szCs w:val="28"/>
        </w:rPr>
        <w:t xml:space="preserve">Рассмотрение административных дел органами исполнительной власти, осуществляющими функции по контролю и надзору в финансово-бюджетной сфере, согласно упомянутым статьям, осуществляется исключительно </w:t>
      </w:r>
      <w:r w:rsidRPr="00BA736B">
        <w:rPr>
          <w:rFonts w:ascii="Times New Roman" w:eastAsia="Calibri" w:hAnsi="Times New Roman" w:cs="Times New Roman"/>
          <w:sz w:val="28"/>
          <w:szCs w:val="28"/>
        </w:rPr>
        <w:br/>
        <w:t>в пределах их полномочий.</w:t>
      </w:r>
    </w:p>
    <w:p w:rsidR="00302770" w:rsidRPr="00BA736B" w:rsidRDefault="00302770" w:rsidP="003027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36B">
        <w:rPr>
          <w:rFonts w:ascii="Times New Roman" w:eastAsia="Calibri" w:hAnsi="Times New Roman" w:cs="Times New Roman"/>
          <w:sz w:val="28"/>
          <w:szCs w:val="28"/>
        </w:rPr>
        <w:t>Полномочия вышеназванных органов в сфере контрактной системы закупок закреплены в статье 99 Закона.</w:t>
      </w:r>
    </w:p>
    <w:p w:rsidR="00302770" w:rsidRPr="00BA736B" w:rsidRDefault="00302770" w:rsidP="00302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73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Пунктами 1, 2 части 9 статьи 99 Закона установлено, что контроль </w:t>
      </w:r>
      <w:r w:rsidRPr="00BA736B">
        <w:rPr>
          <w:rFonts w:ascii="Times New Roman" w:eastAsia="Times New Roman" w:hAnsi="Times New Roman" w:cs="Times New Roman"/>
          <w:sz w:val="28"/>
          <w:szCs w:val="28"/>
        </w:rPr>
        <w:br/>
        <w:t>в сфере закупок в соответствии с частью 8 настоящей статьи осуществляется федеральным органом исполнительной власти, осуществляющим функции по контролю и надзору в финансово-бюджетной сфере, органом государственного финансового контроля, являющимся органом (должностными лицами) исполнительной власти субъекта Российской Федерации, в отношении закупок для обеспечения для обеспечения федеральных нужд и нужд субъекта</w:t>
      </w:r>
      <w:proofErr w:type="gramEnd"/>
      <w:r w:rsidRPr="00BA736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соответственно.</w:t>
      </w:r>
    </w:p>
    <w:p w:rsidR="00302770" w:rsidRPr="00BA736B" w:rsidRDefault="00302770" w:rsidP="00302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36B">
        <w:rPr>
          <w:rFonts w:ascii="Times New Roman" w:eastAsia="Times New Roman" w:hAnsi="Times New Roman" w:cs="Times New Roman"/>
          <w:sz w:val="28"/>
          <w:szCs w:val="28"/>
        </w:rPr>
        <w:t xml:space="preserve">При этом органы муниципального финансового контроля, являющимся органом (должностными лицами) местной администрации, в соответствии </w:t>
      </w:r>
      <w:r w:rsidRPr="00BA736B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proofErr w:type="spellStart"/>
      <w:r w:rsidRPr="00BA736B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BA736B">
        <w:rPr>
          <w:rFonts w:ascii="Times New Roman" w:eastAsia="Times New Roman" w:hAnsi="Times New Roman" w:cs="Times New Roman"/>
          <w:sz w:val="28"/>
          <w:szCs w:val="28"/>
        </w:rPr>
        <w:t xml:space="preserve"> РФ не наделены полномочиями по рассмотрению дел </w:t>
      </w:r>
      <w:r w:rsidRPr="00BA736B">
        <w:rPr>
          <w:rFonts w:ascii="Times New Roman" w:eastAsia="Times New Roman" w:hAnsi="Times New Roman" w:cs="Times New Roman"/>
          <w:sz w:val="28"/>
          <w:szCs w:val="28"/>
        </w:rPr>
        <w:br/>
        <w:t xml:space="preserve">об административных правонарушениях за нарушение законодательства РФ </w:t>
      </w:r>
      <w:r w:rsidRPr="00BA736B">
        <w:rPr>
          <w:rFonts w:ascii="Times New Roman" w:eastAsia="Times New Roman" w:hAnsi="Times New Roman" w:cs="Times New Roman"/>
          <w:sz w:val="28"/>
          <w:szCs w:val="28"/>
        </w:rPr>
        <w:br/>
        <w:t>о контрактной системе в сфере закупок.</w:t>
      </w:r>
    </w:p>
    <w:p w:rsidR="00302770" w:rsidRDefault="00302770" w:rsidP="00302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36B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действующим законодательством не определен орган, уполномоченный на рассмотрение дел об административных правонарушениях, предусмотренных статьей 7.29.3 </w:t>
      </w:r>
      <w:proofErr w:type="spellStart"/>
      <w:r w:rsidRPr="00BA736B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BA736B">
        <w:rPr>
          <w:rFonts w:ascii="Times New Roman" w:eastAsia="Times New Roman" w:hAnsi="Times New Roman" w:cs="Times New Roman"/>
          <w:sz w:val="28"/>
          <w:szCs w:val="28"/>
        </w:rPr>
        <w:t xml:space="preserve"> РФ, которые были совершены при планировании закупок для муниципальных нужд.</w:t>
      </w:r>
    </w:p>
    <w:p w:rsidR="008A7527" w:rsidRPr="00B41FAF" w:rsidRDefault="008A7527" w:rsidP="008A7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0B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4 статьи 30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</w:t>
      </w:r>
      <w:r w:rsidRPr="006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гам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обязан </w:t>
      </w:r>
      <w:r w:rsidRPr="006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2 настоящей статьи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 1 апреля года, следующего за отчетным годом, разместить такой отчет в единой информационной системе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данная норма распространяется на всех заказчиков без исключения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</w:t>
      </w:r>
      <w:r w:rsidRPr="00FC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 за 2015 год подлежал размещению в информационно-телекоммуникационной сети «Интернет» не позднее 31 марта 2016 года</w:t>
      </w:r>
      <w:r w:rsidR="0076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фактически </w:t>
      </w:r>
      <w:r w:rsidR="0076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размещен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2016 года. Нарушений в части соблюдения сроков опубликования не обнаружено</w:t>
      </w:r>
      <w:r w:rsidRPr="00FC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части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атьи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Закона,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заказчики обязаны осуществлять закупки у субъектов малого предпринимательства в размере не менее 15% совокупного годового объема закупок, предусмотренного планом-графиком. 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Однако МКУ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Учреждение по хозяйственному обеспечению деятельности </w:t>
      </w:r>
      <w:r w:rsidR="00283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spellStart"/>
      <w:r w:rsidR="00283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Ловлинского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Тбилисского района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годовой объем закупок менее 2 000 000 руб.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 закупки 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2015 году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единственного 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поставщика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заключая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контракты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проведения конкурентных процедур с субъект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ами малого предпринимательства. 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>. 1.1 ст. 30 Зак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при определении объема закупок у СМП, СОНО, предусмотренного ч. 1 этой статьи, в расчет совокупного годового объема закупок не включаются з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акупки у единственного поставщика. 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в этом случае база для расчета доли закупок у СМП, СОНО, предусмотренной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 ст. 30 Закона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будет равна нулю, то есть фактически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аказчика обязанности проводить закупки у этих субъектов в порядке, предусмотренном этой нормой, не возникнет.</w:t>
      </w:r>
    </w:p>
    <w:p w:rsidR="00B837A8" w:rsidRPr="00F8504C" w:rsidRDefault="00B837A8" w:rsidP="00B837A8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F8504C">
        <w:rPr>
          <w:sz w:val="28"/>
          <w:szCs w:val="28"/>
        </w:rPr>
        <w:t xml:space="preserve">В ходе проведения плановой </w:t>
      </w:r>
      <w:r w:rsidR="007636CC">
        <w:rPr>
          <w:sz w:val="28"/>
          <w:szCs w:val="28"/>
        </w:rPr>
        <w:t xml:space="preserve">выборочной </w:t>
      </w:r>
      <w:r w:rsidRPr="00F8504C">
        <w:rPr>
          <w:sz w:val="28"/>
          <w:szCs w:val="28"/>
        </w:rPr>
        <w:t>проверки установлено, что на момент проведения проверки процедуры, находящиеся на стадии определения поставщиков (подрядчиков, исполнителей) подлежащие проверке у Заказчика отсутствуют.</w:t>
      </w:r>
    </w:p>
    <w:p w:rsidR="00432B4A" w:rsidRDefault="00432B4A" w:rsidP="008107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7A8" w:rsidRPr="00A46A71" w:rsidRDefault="00B837A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 </w:t>
      </w:r>
      <w:r w:rsidRPr="00A46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инспекции:</w:t>
      </w:r>
    </w:p>
    <w:p w:rsidR="000B4369" w:rsidRPr="00A46A71" w:rsidRDefault="00326536" w:rsidP="000A69F6">
      <w:pPr>
        <w:pStyle w:val="a4"/>
        <w:spacing w:before="0" w:beforeAutospacing="0" w:after="0"/>
        <w:ind w:right="-6" w:firstLine="708"/>
        <w:jc w:val="both"/>
        <w:rPr>
          <w:color w:val="000000"/>
          <w:sz w:val="28"/>
          <w:szCs w:val="28"/>
        </w:rPr>
      </w:pPr>
      <w:r w:rsidRPr="00A46A71">
        <w:rPr>
          <w:sz w:val="28"/>
          <w:szCs w:val="28"/>
        </w:rPr>
        <w:t xml:space="preserve">1. </w:t>
      </w:r>
      <w:r w:rsidR="005C07D8" w:rsidRPr="00A46A71">
        <w:rPr>
          <w:sz w:val="28"/>
          <w:szCs w:val="28"/>
        </w:rPr>
        <w:t xml:space="preserve">По результатам проведенной проверки выявлены нарушения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части </w:t>
      </w:r>
      <w:r w:rsidR="00066F04" w:rsidRPr="00A46A71">
        <w:rPr>
          <w:sz w:val="28"/>
          <w:szCs w:val="28"/>
        </w:rPr>
        <w:t>15</w:t>
      </w:r>
      <w:r w:rsidR="005C07D8" w:rsidRPr="00A46A71">
        <w:rPr>
          <w:sz w:val="28"/>
          <w:szCs w:val="28"/>
        </w:rPr>
        <w:t xml:space="preserve"> статьи </w:t>
      </w:r>
      <w:r w:rsidR="00066F04" w:rsidRPr="00A46A71">
        <w:rPr>
          <w:sz w:val="28"/>
          <w:szCs w:val="28"/>
        </w:rPr>
        <w:t>21, части 2 статьи 34</w:t>
      </w:r>
      <w:r w:rsidR="005C07D8" w:rsidRPr="00A46A71">
        <w:rPr>
          <w:sz w:val="28"/>
          <w:szCs w:val="28"/>
        </w:rPr>
        <w:t>.</w:t>
      </w:r>
    </w:p>
    <w:p w:rsidR="003F2E84" w:rsidRPr="00A46A71" w:rsidRDefault="00B837A8" w:rsidP="00A46A71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F2E84" w:rsidRPr="00A46A71">
        <w:rPr>
          <w:rFonts w:ascii="Times New Roman" w:hAnsi="Times New Roman" w:cs="Times New Roman"/>
          <w:sz w:val="28"/>
          <w:szCs w:val="28"/>
        </w:rPr>
        <w:t xml:space="preserve">Предписания об устранении нарушений законодательства в сфере контрактной системы закупок не выдавать. </w:t>
      </w:r>
    </w:p>
    <w:p w:rsidR="00B837A8" w:rsidRPr="00A46A71" w:rsidRDefault="00A46A71" w:rsidP="001C1F0E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837A8" w:rsidRPr="00A46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37A8" w:rsidRPr="00A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копию настоящего акта в адрес субъекта проверки — </w:t>
      </w:r>
      <w:r w:rsidR="001C1F0E" w:rsidRPr="00A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«Учреждение по хозяйственному обеспечению деятельности </w:t>
      </w:r>
      <w:r w:rsidR="00066F04" w:rsidRPr="00A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066F04" w:rsidRPr="00A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Ловлинского</w:t>
      </w:r>
      <w:proofErr w:type="spellEnd"/>
      <w:r w:rsidR="00B837A8" w:rsidRPr="00A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</w:t>
      </w:r>
      <w:r w:rsidR="001C1F0E" w:rsidRPr="00A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837A8" w:rsidRPr="00A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37A8" w:rsidRPr="00A72732" w:rsidRDefault="00A46A71" w:rsidP="00D64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837A8" w:rsidRPr="00A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B837A8" w:rsidRPr="00A4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r w:rsidR="00B837A8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</w:t>
      </w:r>
      <w:proofErr w:type="gramEnd"/>
      <w:r w:rsidR="00B837A8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на официальном сайте в сети «Интернет» </w:t>
      </w:r>
      <w:hyperlink r:id="rId6" w:history="1">
        <w:r w:rsidR="00B837A8" w:rsidRPr="00D64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www.zakupki.gov.ru</w:t>
        </w:r>
      </w:hyperlink>
      <w:r w:rsidR="00B837A8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B837A8"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3 рабочих дней со дня его оглашения.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составлен на _ листах в 2-х экземплярах, один из которых передан в </w:t>
      </w:r>
      <w:r w:rsidR="001C1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«Учреждение по хозяйственному обеспечению деятельности </w:t>
      </w:r>
      <w:r w:rsidR="00066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066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Ловлинского</w:t>
      </w:r>
      <w:proofErr w:type="spellEnd"/>
      <w:r w:rsidR="001C1F0E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Тбилисского района</w:t>
      </w:r>
      <w:r w:rsidR="001C1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837A8" w:rsidRDefault="00B837A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0E" w:rsidRPr="00A72732" w:rsidRDefault="001C1F0E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 Н.А. Кривошеева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О.Ю. </w:t>
      </w: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А.А. </w:t>
      </w: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</w:t>
      </w:r>
      <w:proofErr w:type="spellEnd"/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 Е.С. Крупица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left="2832"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1C1F0E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получил: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_______________ __________________________________</w:t>
      </w:r>
    </w:p>
    <w:p w:rsidR="00F36A88" w:rsidRPr="00880766" w:rsidRDefault="00B837A8" w:rsidP="00880766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(дата)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(подпись)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(Ф.И.О.)</w:t>
      </w:r>
      <w:bookmarkStart w:id="0" w:name="_PictureBullets"/>
      <w:bookmarkEnd w:id="0"/>
    </w:p>
    <w:sectPr w:rsidR="00F36A88" w:rsidRPr="00880766" w:rsidSect="0030280F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215A3"/>
    <w:multiLevelType w:val="hybridMultilevel"/>
    <w:tmpl w:val="77C41C42"/>
    <w:lvl w:ilvl="0" w:tplc="61DA494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7A8"/>
    <w:rsid w:val="00007FE5"/>
    <w:rsid w:val="0005228C"/>
    <w:rsid w:val="00055CFA"/>
    <w:rsid w:val="00062000"/>
    <w:rsid w:val="00066F04"/>
    <w:rsid w:val="00080A0D"/>
    <w:rsid w:val="000A35C6"/>
    <w:rsid w:val="000A6660"/>
    <w:rsid w:val="000A69F6"/>
    <w:rsid w:val="000B29F8"/>
    <w:rsid w:val="000B4369"/>
    <w:rsid w:val="000C518A"/>
    <w:rsid w:val="000D3CE1"/>
    <w:rsid w:val="000D46A8"/>
    <w:rsid w:val="000F20DB"/>
    <w:rsid w:val="000F2ACA"/>
    <w:rsid w:val="001116D4"/>
    <w:rsid w:val="001320DA"/>
    <w:rsid w:val="00147623"/>
    <w:rsid w:val="00154635"/>
    <w:rsid w:val="0016785B"/>
    <w:rsid w:val="001752EF"/>
    <w:rsid w:val="001768A1"/>
    <w:rsid w:val="001A2C26"/>
    <w:rsid w:val="001A4DBA"/>
    <w:rsid w:val="001B5015"/>
    <w:rsid w:val="001C1F0E"/>
    <w:rsid w:val="001E1D9C"/>
    <w:rsid w:val="001E1E9B"/>
    <w:rsid w:val="00200E1A"/>
    <w:rsid w:val="00200F5B"/>
    <w:rsid w:val="00220F04"/>
    <w:rsid w:val="0024676C"/>
    <w:rsid w:val="00250C0B"/>
    <w:rsid w:val="00257855"/>
    <w:rsid w:val="00257E88"/>
    <w:rsid w:val="002620E3"/>
    <w:rsid w:val="00262120"/>
    <w:rsid w:val="002650D6"/>
    <w:rsid w:val="00274F71"/>
    <w:rsid w:val="0027509C"/>
    <w:rsid w:val="00283938"/>
    <w:rsid w:val="002E0296"/>
    <w:rsid w:val="002E7BA2"/>
    <w:rsid w:val="002F0FE9"/>
    <w:rsid w:val="003011EA"/>
    <w:rsid w:val="00301E48"/>
    <w:rsid w:val="00302770"/>
    <w:rsid w:val="0030280F"/>
    <w:rsid w:val="00317318"/>
    <w:rsid w:val="00320FB4"/>
    <w:rsid w:val="00321171"/>
    <w:rsid w:val="00326536"/>
    <w:rsid w:val="003316DE"/>
    <w:rsid w:val="00351946"/>
    <w:rsid w:val="0039210D"/>
    <w:rsid w:val="003A14F4"/>
    <w:rsid w:val="003B4A07"/>
    <w:rsid w:val="003B7731"/>
    <w:rsid w:val="003D75D5"/>
    <w:rsid w:val="003E580B"/>
    <w:rsid w:val="003F1EC2"/>
    <w:rsid w:val="003F2E84"/>
    <w:rsid w:val="00410CB6"/>
    <w:rsid w:val="00414743"/>
    <w:rsid w:val="00432B4A"/>
    <w:rsid w:val="00437448"/>
    <w:rsid w:val="0044322A"/>
    <w:rsid w:val="004433D7"/>
    <w:rsid w:val="004840A1"/>
    <w:rsid w:val="004A4A42"/>
    <w:rsid w:val="004C1E19"/>
    <w:rsid w:val="004C7811"/>
    <w:rsid w:val="004F6B84"/>
    <w:rsid w:val="0050635E"/>
    <w:rsid w:val="00507596"/>
    <w:rsid w:val="005521D8"/>
    <w:rsid w:val="0056374D"/>
    <w:rsid w:val="00591C9B"/>
    <w:rsid w:val="00595B5A"/>
    <w:rsid w:val="00595C76"/>
    <w:rsid w:val="00597072"/>
    <w:rsid w:val="005A2594"/>
    <w:rsid w:val="005A3D42"/>
    <w:rsid w:val="005B7017"/>
    <w:rsid w:val="005C07D8"/>
    <w:rsid w:val="005C21C0"/>
    <w:rsid w:val="005D59AD"/>
    <w:rsid w:val="005E102E"/>
    <w:rsid w:val="005E71A9"/>
    <w:rsid w:val="005F19B3"/>
    <w:rsid w:val="00622626"/>
    <w:rsid w:val="006325D4"/>
    <w:rsid w:val="00645346"/>
    <w:rsid w:val="00646CA7"/>
    <w:rsid w:val="00662D2A"/>
    <w:rsid w:val="006668F0"/>
    <w:rsid w:val="0068371B"/>
    <w:rsid w:val="006A5E26"/>
    <w:rsid w:val="006A6288"/>
    <w:rsid w:val="006A68CF"/>
    <w:rsid w:val="006A75D8"/>
    <w:rsid w:val="006D6F21"/>
    <w:rsid w:val="006D72E7"/>
    <w:rsid w:val="006F477C"/>
    <w:rsid w:val="00705131"/>
    <w:rsid w:val="00705F0E"/>
    <w:rsid w:val="00717F06"/>
    <w:rsid w:val="00723E1C"/>
    <w:rsid w:val="00725574"/>
    <w:rsid w:val="007258D0"/>
    <w:rsid w:val="007432BD"/>
    <w:rsid w:val="007466F7"/>
    <w:rsid w:val="007567B6"/>
    <w:rsid w:val="007636CC"/>
    <w:rsid w:val="00767248"/>
    <w:rsid w:val="00772046"/>
    <w:rsid w:val="00794EA4"/>
    <w:rsid w:val="0079749F"/>
    <w:rsid w:val="007D1A80"/>
    <w:rsid w:val="007E7DAE"/>
    <w:rsid w:val="007F016E"/>
    <w:rsid w:val="00806A04"/>
    <w:rsid w:val="008107A2"/>
    <w:rsid w:val="00831FC2"/>
    <w:rsid w:val="008418F2"/>
    <w:rsid w:val="008679C4"/>
    <w:rsid w:val="00880766"/>
    <w:rsid w:val="008838E1"/>
    <w:rsid w:val="008914AB"/>
    <w:rsid w:val="00892C4A"/>
    <w:rsid w:val="008A5063"/>
    <w:rsid w:val="008A7527"/>
    <w:rsid w:val="008B1B38"/>
    <w:rsid w:val="008B719A"/>
    <w:rsid w:val="008D45AF"/>
    <w:rsid w:val="009054E6"/>
    <w:rsid w:val="009145E0"/>
    <w:rsid w:val="00924A46"/>
    <w:rsid w:val="0092777A"/>
    <w:rsid w:val="00933E8A"/>
    <w:rsid w:val="009641D5"/>
    <w:rsid w:val="00990F11"/>
    <w:rsid w:val="00991F1E"/>
    <w:rsid w:val="009C1869"/>
    <w:rsid w:val="009C2833"/>
    <w:rsid w:val="009C3744"/>
    <w:rsid w:val="009C4C84"/>
    <w:rsid w:val="009D5639"/>
    <w:rsid w:val="009D6758"/>
    <w:rsid w:val="009E72CD"/>
    <w:rsid w:val="009F41AF"/>
    <w:rsid w:val="009F4970"/>
    <w:rsid w:val="009F4AE0"/>
    <w:rsid w:val="00A01A39"/>
    <w:rsid w:val="00A16C38"/>
    <w:rsid w:val="00A2138E"/>
    <w:rsid w:val="00A44F10"/>
    <w:rsid w:val="00A46A71"/>
    <w:rsid w:val="00A50588"/>
    <w:rsid w:val="00A50755"/>
    <w:rsid w:val="00A54503"/>
    <w:rsid w:val="00A667F5"/>
    <w:rsid w:val="00A70E69"/>
    <w:rsid w:val="00A8102A"/>
    <w:rsid w:val="00A86962"/>
    <w:rsid w:val="00A8739C"/>
    <w:rsid w:val="00AB50C6"/>
    <w:rsid w:val="00AC6CDA"/>
    <w:rsid w:val="00AD0067"/>
    <w:rsid w:val="00AE2C1C"/>
    <w:rsid w:val="00B055C8"/>
    <w:rsid w:val="00B11F10"/>
    <w:rsid w:val="00B2022F"/>
    <w:rsid w:val="00B20D37"/>
    <w:rsid w:val="00B21706"/>
    <w:rsid w:val="00B33176"/>
    <w:rsid w:val="00B50DFA"/>
    <w:rsid w:val="00B57B7C"/>
    <w:rsid w:val="00B6600F"/>
    <w:rsid w:val="00B74EFA"/>
    <w:rsid w:val="00B76761"/>
    <w:rsid w:val="00B776CF"/>
    <w:rsid w:val="00B837A8"/>
    <w:rsid w:val="00B8408A"/>
    <w:rsid w:val="00B9596B"/>
    <w:rsid w:val="00B96F1C"/>
    <w:rsid w:val="00BA69F6"/>
    <w:rsid w:val="00BB2175"/>
    <w:rsid w:val="00BC1E51"/>
    <w:rsid w:val="00BC205B"/>
    <w:rsid w:val="00BD6D49"/>
    <w:rsid w:val="00BE3A98"/>
    <w:rsid w:val="00C00CAB"/>
    <w:rsid w:val="00C042AC"/>
    <w:rsid w:val="00C06974"/>
    <w:rsid w:val="00C27D9F"/>
    <w:rsid w:val="00C51F05"/>
    <w:rsid w:val="00C6122F"/>
    <w:rsid w:val="00C741B1"/>
    <w:rsid w:val="00CA25C7"/>
    <w:rsid w:val="00CC23BD"/>
    <w:rsid w:val="00CC513F"/>
    <w:rsid w:val="00CC7191"/>
    <w:rsid w:val="00CE1A7D"/>
    <w:rsid w:val="00CF7B0A"/>
    <w:rsid w:val="00D01A44"/>
    <w:rsid w:val="00D056F8"/>
    <w:rsid w:val="00D073FC"/>
    <w:rsid w:val="00D14E45"/>
    <w:rsid w:val="00D2072C"/>
    <w:rsid w:val="00D22089"/>
    <w:rsid w:val="00D245FA"/>
    <w:rsid w:val="00D26D22"/>
    <w:rsid w:val="00D52489"/>
    <w:rsid w:val="00D60178"/>
    <w:rsid w:val="00D61477"/>
    <w:rsid w:val="00D64EF6"/>
    <w:rsid w:val="00D67CA7"/>
    <w:rsid w:val="00DB39EF"/>
    <w:rsid w:val="00DC1620"/>
    <w:rsid w:val="00DC2265"/>
    <w:rsid w:val="00DD4AE5"/>
    <w:rsid w:val="00DE4445"/>
    <w:rsid w:val="00DF17A9"/>
    <w:rsid w:val="00DF1B8A"/>
    <w:rsid w:val="00E151AD"/>
    <w:rsid w:val="00E200D7"/>
    <w:rsid w:val="00E415B5"/>
    <w:rsid w:val="00E632FD"/>
    <w:rsid w:val="00E77BB2"/>
    <w:rsid w:val="00E937D8"/>
    <w:rsid w:val="00EA3ED8"/>
    <w:rsid w:val="00EB3CB6"/>
    <w:rsid w:val="00EB5203"/>
    <w:rsid w:val="00EC1F36"/>
    <w:rsid w:val="00ED263D"/>
    <w:rsid w:val="00F01A76"/>
    <w:rsid w:val="00F05379"/>
    <w:rsid w:val="00F20AC4"/>
    <w:rsid w:val="00F31CBF"/>
    <w:rsid w:val="00F36A88"/>
    <w:rsid w:val="00F52B05"/>
    <w:rsid w:val="00F65A1A"/>
    <w:rsid w:val="00FA0AFF"/>
    <w:rsid w:val="00FC11D1"/>
    <w:rsid w:val="00FC5376"/>
    <w:rsid w:val="00FC7D58"/>
    <w:rsid w:val="00FD7432"/>
    <w:rsid w:val="00FF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7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837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837A8"/>
    <w:rPr>
      <w:color w:val="106BBE"/>
    </w:rPr>
  </w:style>
  <w:style w:type="character" w:customStyle="1" w:styleId="blk">
    <w:name w:val="blk"/>
    <w:basedOn w:val="a0"/>
    <w:rsid w:val="00B837A8"/>
  </w:style>
  <w:style w:type="table" w:styleId="a6">
    <w:name w:val="Table Grid"/>
    <w:basedOn w:val="a1"/>
    <w:uiPriority w:val="59"/>
    <w:rsid w:val="00B83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D3C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945C2-90DF-48C2-9E2B-83CAA666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2017-01-23T12:29:00Z</cp:lastPrinted>
  <dcterms:created xsi:type="dcterms:W3CDTF">2017-02-28T06:23:00Z</dcterms:created>
  <dcterms:modified xsi:type="dcterms:W3CDTF">2017-02-28T06:23:00Z</dcterms:modified>
</cp:coreProperties>
</file>